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637C61" w:rsidRPr="001C0C16" w14:paraId="5B43E543" w14:textId="77777777" w:rsidTr="3121A847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466232C" w14:textId="77777777" w:rsidR="007868FB" w:rsidRPr="001C0C16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89CF7C0" w14:textId="77777777" w:rsidR="007868FB" w:rsidRPr="001C0C16" w:rsidRDefault="00F34749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t>Strategic management</w:t>
            </w:r>
          </w:p>
        </w:tc>
      </w:tr>
      <w:tr w:rsidR="00637C61" w:rsidRPr="001C0C16" w14:paraId="2347A7BA" w14:textId="77777777" w:rsidTr="3121A847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B5A84" w14:textId="77777777" w:rsidR="007868FB" w:rsidRPr="001C0C16" w:rsidRDefault="007868FB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72061D" w14:textId="77777777" w:rsidR="007868FB" w:rsidRPr="001C0C16" w:rsidRDefault="00F34749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EUB304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4869C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367EB3" w14:textId="77777777" w:rsidR="007868FB" w:rsidRPr="001C0C16" w:rsidRDefault="00F34749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1. (graduate)</w:t>
            </w:r>
          </w:p>
        </w:tc>
      </w:tr>
      <w:tr w:rsidR="00637C61" w:rsidRPr="001C0C16" w14:paraId="2C871052" w14:textId="77777777" w:rsidTr="3121A84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5F414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0C2EF8" w14:textId="77777777" w:rsidR="005B7AE7" w:rsidRDefault="005B7AE7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Anita Talaja, PhD </w:t>
            </w:r>
          </w:p>
          <w:p w14:paraId="3E47E67D" w14:textId="7783DA24" w:rsidR="00FD04FD" w:rsidRPr="001C0C16" w:rsidRDefault="005D2D03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Nikša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Alfirević</w:t>
            </w:r>
            <w:proofErr w:type="spellEnd"/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8CA49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7868FB" w:rsidRPr="001C0C16" w:rsidRDefault="006A030F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637C61" w:rsidRPr="001C0C16" w14:paraId="7C60F763" w14:textId="77777777" w:rsidTr="3121A847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5F5EB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2A6659" w14:textId="488CC6A2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C82984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E97689" w14:textId="77777777" w:rsidR="007868FB" w:rsidRPr="001C0C1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7868FB" w:rsidRPr="001C0C1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AEDD99" w14:textId="77777777" w:rsidR="007868FB" w:rsidRPr="001C0C1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2692EA" w14:textId="77777777" w:rsidR="007868FB" w:rsidRPr="001C0C1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637C61" w:rsidRPr="001C0C16" w14:paraId="38C17824" w14:textId="77777777" w:rsidTr="3121A847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5DAB6C7B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7868FB" w:rsidRPr="001C0C16" w:rsidRDefault="009B37AC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7868FB" w:rsidRPr="001C0C16" w:rsidRDefault="009B37AC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37C61" w:rsidRPr="001C0C16" w14:paraId="1FC9AB14" w14:textId="77777777" w:rsidTr="3121A84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826EA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23DE7D" w14:textId="77777777" w:rsidR="007868FB" w:rsidRPr="001C0C16" w:rsidRDefault="00F34749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Compulsory and elective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A1DE9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3416A3" w14:textId="77777777" w:rsidR="007868FB" w:rsidRPr="001C0C16" w:rsidRDefault="009B37AC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FD04FD" w:rsidRPr="001C0C16">
              <w:rPr>
                <w:rFonts w:ascii="Arial" w:hAnsi="Arial" w:cs="Arial"/>
                <w:sz w:val="20"/>
                <w:szCs w:val="20"/>
                <w:lang w:val="en-GB"/>
              </w:rPr>
              <w:t>0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</w:p>
        </w:tc>
      </w:tr>
      <w:tr w:rsidR="00637C61" w:rsidRPr="001C0C16" w14:paraId="4C0D1DEB" w14:textId="77777777" w:rsidTr="3121A847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83D46C2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637C61" w:rsidRPr="001C0C16" w14:paraId="604D1005" w14:textId="77777777" w:rsidTr="3121A847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2CCBE" w14:textId="77777777"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4CC11C" w14:textId="77777777" w:rsidR="007868FB" w:rsidRPr="001C0C16" w:rsidRDefault="009B37AC" w:rsidP="009B37A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After competing</w:t>
            </w:r>
            <w:r w:rsidR="00D95A22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this course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will be able to </w:t>
            </w:r>
            <w:r w:rsidR="00D95A22" w:rsidRPr="001C0C16">
              <w:rPr>
                <w:rFonts w:ascii="Arial" w:hAnsi="Arial" w:cs="Arial"/>
                <w:sz w:val="20"/>
                <w:szCs w:val="20"/>
                <w:lang w:val="en-GB"/>
              </w:rPr>
              <w:t>understand theoretical concepts of strategic management and strategic management process.</w:t>
            </w:r>
          </w:p>
        </w:tc>
      </w:tr>
      <w:tr w:rsidR="00637C61" w:rsidRPr="001C0C16" w14:paraId="4FB56355" w14:textId="77777777" w:rsidTr="3121A84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210DF9" w14:textId="77777777"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C9DA01" w14:textId="77777777" w:rsidR="007868FB" w:rsidRPr="001C0C16" w:rsidRDefault="00D95A22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None</w:t>
            </w:r>
          </w:p>
        </w:tc>
      </w:tr>
      <w:tr w:rsidR="00637C61" w:rsidRPr="001C0C16" w14:paraId="7F0F7660" w14:textId="77777777" w:rsidTr="3121A84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B0DD5F" w14:textId="77777777"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0EBF71" w14:textId="77777777" w:rsidR="00FD04FD" w:rsidRPr="001C0C16" w:rsidRDefault="00FD04FD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Course learning outcome: Compare different strategic management approaches and methods.</w:t>
            </w:r>
          </w:p>
          <w:p w14:paraId="11D3D297" w14:textId="77777777" w:rsidR="00F34749" w:rsidRPr="001C0C16" w:rsidRDefault="00F34749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1. Determine the </w:t>
            </w:r>
            <w:r w:rsidR="00D95A22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process and models of strategic management. </w:t>
            </w:r>
          </w:p>
          <w:p w14:paraId="5092782D" w14:textId="77777777" w:rsidR="00D95A22" w:rsidRPr="001C0C16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2. Classify elements and methods for external environment analysis.</w:t>
            </w:r>
          </w:p>
          <w:p w14:paraId="7EBA8A4D" w14:textId="77777777" w:rsidR="00F34749" w:rsidRPr="001C0C16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Determine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industry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structure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and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firm’s 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competitive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position.</w:t>
            </w:r>
          </w:p>
          <w:p w14:paraId="504A5976" w14:textId="77777777" w:rsidR="00F34749" w:rsidRPr="001C0C16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>. Appraise the role of resources and capabilities in strategy formulation.</w:t>
            </w:r>
          </w:p>
          <w:p w14:paraId="2DD018CF" w14:textId="77777777" w:rsidR="00F34749" w:rsidRPr="001C0C16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5. </w:t>
            </w:r>
            <w:r w:rsidR="009B37AC" w:rsidRPr="001C0C16">
              <w:rPr>
                <w:rFonts w:ascii="Arial" w:hAnsi="Arial" w:cs="Arial"/>
                <w:sz w:val="20"/>
                <w:szCs w:val="20"/>
                <w:lang w:val="en-GB"/>
              </w:rPr>
              <w:t>Compare different types of business strategies, corporate strategies and corporate social responsibility.</w:t>
            </w:r>
          </w:p>
          <w:p w14:paraId="634A72B5" w14:textId="77777777" w:rsidR="00F34749" w:rsidRPr="001C0C16" w:rsidRDefault="00D95A22" w:rsidP="009B37A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9B37AC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Determine phases of strategic management, </w:t>
            </w:r>
            <w:proofErr w:type="gramStart"/>
            <w:r w:rsidR="009B37AC" w:rsidRPr="001C0C16">
              <w:rPr>
                <w:rFonts w:ascii="Arial" w:hAnsi="Arial" w:cs="Arial"/>
                <w:sz w:val="20"/>
                <w:szCs w:val="20"/>
                <w:lang w:val="en-GB"/>
              </w:rPr>
              <w:t>i.e.</w:t>
            </w:r>
            <w:proofErr w:type="gramEnd"/>
            <w:r w:rsidR="009B37AC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strategic formulation, implementation and control.</w:t>
            </w:r>
          </w:p>
        </w:tc>
      </w:tr>
      <w:tr w:rsidR="00637C61" w:rsidRPr="001C0C16" w14:paraId="2668913D" w14:textId="77777777" w:rsidTr="3121A84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3DA58" w14:textId="03339C23" w:rsidR="00DC3A8A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3D367C24" w14:textId="77777777" w:rsidR="00DC3A8A" w:rsidRPr="00DC3A8A" w:rsidRDefault="00DC3A8A" w:rsidP="00DC3A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1891FDD" w14:textId="77777777" w:rsidR="00DC3A8A" w:rsidRPr="00DC3A8A" w:rsidRDefault="00DC3A8A" w:rsidP="00DC3A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C4B97D" w14:textId="77777777" w:rsidR="00DC3A8A" w:rsidRPr="00DC3A8A" w:rsidRDefault="00DC3A8A" w:rsidP="00DC3A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838AB8" w14:textId="77777777" w:rsidR="00DC3A8A" w:rsidRPr="00DC3A8A" w:rsidRDefault="00DC3A8A" w:rsidP="00DC3A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A693156" w14:textId="77777777" w:rsidR="00DC3A8A" w:rsidRPr="00DC3A8A" w:rsidRDefault="00DC3A8A" w:rsidP="00DC3A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EB145F6" w14:textId="77777777" w:rsidR="00DC3A8A" w:rsidRPr="00DC3A8A" w:rsidRDefault="00DC3A8A" w:rsidP="00DC3A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DA5B682" w14:textId="77777777" w:rsidR="00DC3A8A" w:rsidRPr="00DC3A8A" w:rsidRDefault="00DC3A8A" w:rsidP="00DC3A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DF996D8" w14:textId="11D5AEF5" w:rsidR="007868FB" w:rsidRPr="00DC3A8A" w:rsidRDefault="007868FB" w:rsidP="00DC3A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693"/>
              <w:gridCol w:w="772"/>
              <w:gridCol w:w="2772"/>
              <w:gridCol w:w="693"/>
            </w:tblGrid>
            <w:tr w:rsidR="00637C61" w:rsidRPr="001C0C16" w14:paraId="0123D7F8" w14:textId="77777777" w:rsidTr="0063232A">
              <w:tc>
                <w:tcPr>
                  <w:tcW w:w="493" w:type="dxa"/>
                  <w:vMerge w:val="restart"/>
                  <w:vAlign w:val="center"/>
                </w:tcPr>
                <w:p w14:paraId="41C8F396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1337CB73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417AF443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Exercises</w:t>
                  </w:r>
                </w:p>
              </w:tc>
            </w:tr>
            <w:tr w:rsidR="00637C61" w:rsidRPr="001C0C16" w14:paraId="66E52E2F" w14:textId="77777777" w:rsidTr="0063232A">
              <w:tc>
                <w:tcPr>
                  <w:tcW w:w="493" w:type="dxa"/>
                  <w:vMerge/>
                  <w:vAlign w:val="center"/>
                </w:tcPr>
                <w:p w14:paraId="72A3D3EC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14:paraId="63782C29" w14:textId="77777777" w:rsidR="00F34749" w:rsidRPr="00E804CA" w:rsidRDefault="00F34749" w:rsidP="00F34749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772" w:type="dxa"/>
                  <w:vAlign w:val="center"/>
                </w:tcPr>
                <w:p w14:paraId="310018A9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  <w:tc>
                <w:tcPr>
                  <w:tcW w:w="2772" w:type="dxa"/>
                  <w:vAlign w:val="center"/>
                </w:tcPr>
                <w:p w14:paraId="7FB81A80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693" w:type="dxa"/>
                  <w:vAlign w:val="center"/>
                </w:tcPr>
                <w:p w14:paraId="11A0CAA2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637C61" w:rsidRPr="001C0C16" w14:paraId="0B9EDD89" w14:textId="77777777" w:rsidTr="0063232A">
              <w:trPr>
                <w:trHeight w:val="928"/>
              </w:trPr>
              <w:tc>
                <w:tcPr>
                  <w:tcW w:w="493" w:type="dxa"/>
                  <w:vAlign w:val="center"/>
                </w:tcPr>
                <w:p w14:paraId="649841BE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14:paraId="1C83CED2" w14:textId="5C512663" w:rsidR="00F34749" w:rsidRPr="00E804CA" w:rsidRDefault="00383E6B" w:rsidP="00383E6B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83E6B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Foundations of strategy – strategic competitiveness</w:t>
                  </w:r>
                  <w:r w:rsidR="00E644E2" w:rsidRPr="00383E6B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772" w:type="dxa"/>
                  <w:vAlign w:val="center"/>
                </w:tcPr>
                <w:p w14:paraId="18F999B5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ACB77C3" w14:textId="77777777" w:rsidR="00F34749" w:rsidRPr="00E804CA" w:rsidRDefault="001C0C16" w:rsidP="00544418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Opening discussion. Student expectations. Information on the course, requirements and grading.</w:t>
                  </w:r>
                </w:p>
              </w:tc>
              <w:tc>
                <w:tcPr>
                  <w:tcW w:w="693" w:type="dxa"/>
                  <w:vAlign w:val="center"/>
                </w:tcPr>
                <w:p w14:paraId="7144751B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C61" w:rsidRPr="001C0C16" w14:paraId="58C55674" w14:textId="77777777" w:rsidTr="0063232A">
              <w:tc>
                <w:tcPr>
                  <w:tcW w:w="493" w:type="dxa"/>
                  <w:vAlign w:val="center"/>
                </w:tcPr>
                <w:p w14:paraId="78E884CA" w14:textId="77777777" w:rsidR="00F34749" w:rsidRPr="00E804CA" w:rsidRDefault="00BD4A7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14:paraId="1CD3EAB8" w14:textId="36DAD92A" w:rsidR="00F34749" w:rsidRPr="00E804CA" w:rsidRDefault="00383E6B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Strategic corporate social responsibility – characteristics and principles.</w:t>
                  </w:r>
                </w:p>
              </w:tc>
              <w:tc>
                <w:tcPr>
                  <w:tcW w:w="772" w:type="dxa"/>
                  <w:vAlign w:val="center"/>
                </w:tcPr>
                <w:p w14:paraId="7842F596" w14:textId="77777777" w:rsidR="00F34749" w:rsidRPr="00E804CA" w:rsidRDefault="00BD4A7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3C1490FC" w14:textId="77777777" w:rsidR="001C0C16" w:rsidRPr="00E804CA" w:rsidRDefault="001C0C16" w:rsidP="001C0C1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studies/assignments.</w:t>
                  </w:r>
                </w:p>
                <w:p w14:paraId="0D0B940D" w14:textId="77777777" w:rsidR="00F34749" w:rsidRPr="00E804CA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14:paraId="2CC21B90" w14:textId="77777777" w:rsidR="00F34749" w:rsidRPr="00E804CA" w:rsidRDefault="00BD4A7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C61" w:rsidRPr="001C0C16" w14:paraId="0532F722" w14:textId="77777777" w:rsidTr="0063232A">
              <w:tc>
                <w:tcPr>
                  <w:tcW w:w="493" w:type="dxa"/>
                  <w:vAlign w:val="center"/>
                </w:tcPr>
                <w:p w14:paraId="5FCD5EC4" w14:textId="77777777" w:rsidR="00F34749" w:rsidRPr="00E804CA" w:rsidRDefault="00BD4A7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14:paraId="2B1C1A8D" w14:textId="04C9E5A5" w:rsidR="00F34749" w:rsidRPr="00E804CA" w:rsidRDefault="00383E6B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 external environment: Segments and analysis of general environment.</w:t>
                  </w:r>
                </w:p>
              </w:tc>
              <w:tc>
                <w:tcPr>
                  <w:tcW w:w="772" w:type="dxa"/>
                  <w:vAlign w:val="center"/>
                </w:tcPr>
                <w:p w14:paraId="138328F9" w14:textId="77777777" w:rsidR="00F34749" w:rsidRPr="00E804CA" w:rsidRDefault="006737D5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77B16D7A" w14:textId="6C6650A6" w:rsidR="00F34749" w:rsidRPr="00E804CA" w:rsidRDefault="00383E6B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93" w:type="dxa"/>
                  <w:vAlign w:val="center"/>
                </w:tcPr>
                <w:p w14:paraId="54B6C890" w14:textId="77777777" w:rsidR="00F34749" w:rsidRPr="00E804CA" w:rsidRDefault="006737D5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D666D" w:rsidRPr="001C0C16" w14:paraId="5AE99EB9" w14:textId="77777777" w:rsidTr="0063232A">
              <w:tc>
                <w:tcPr>
                  <w:tcW w:w="493" w:type="dxa"/>
                  <w:vAlign w:val="center"/>
                </w:tcPr>
                <w:p w14:paraId="2598DEE6" w14:textId="77777777" w:rsidR="002D666D" w:rsidRPr="00E804CA" w:rsidDel="00BD4A7E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693" w:type="dxa"/>
                  <w:vAlign w:val="center"/>
                </w:tcPr>
                <w:p w14:paraId="19FCBF03" w14:textId="589CDA85" w:rsidR="002D666D" w:rsidRPr="00E804CA" w:rsidRDefault="00383E6B" w:rsidP="00BD4A7E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Industry structure.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2D666D"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Industry 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58A8CB7E" w14:textId="77777777" w:rsidR="002D666D" w:rsidRPr="00E804CA" w:rsidDel="00BD4A7E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0E27B00A" w14:textId="2B1EC83B" w:rsidR="001C0C16" w:rsidRPr="00E804CA" w:rsidDel="002D666D" w:rsidRDefault="00383E6B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: 5 forces model.</w:t>
                  </w:r>
                </w:p>
              </w:tc>
              <w:tc>
                <w:tcPr>
                  <w:tcW w:w="693" w:type="dxa"/>
                  <w:vAlign w:val="center"/>
                </w:tcPr>
                <w:p w14:paraId="2E643A39" w14:textId="77777777" w:rsidR="002D666D" w:rsidRPr="00E804CA" w:rsidDel="00BD4A7E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C61" w:rsidRPr="001C0C16" w14:paraId="22788300" w14:textId="77777777" w:rsidTr="0063232A">
              <w:tc>
                <w:tcPr>
                  <w:tcW w:w="493" w:type="dxa"/>
                  <w:vAlign w:val="center"/>
                </w:tcPr>
                <w:p w14:paraId="44240AAE" w14:textId="77777777" w:rsidR="00F34749" w:rsidRPr="00E804CA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693" w:type="dxa"/>
                  <w:vAlign w:val="center"/>
                </w:tcPr>
                <w:p w14:paraId="068B46AC" w14:textId="7E0145BC" w:rsidR="00F34749" w:rsidRPr="00E804CA" w:rsidRDefault="00383E6B" w:rsidP="002D666D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 internal environment.</w:t>
                  </w:r>
                </w:p>
              </w:tc>
              <w:tc>
                <w:tcPr>
                  <w:tcW w:w="772" w:type="dxa"/>
                  <w:vAlign w:val="center"/>
                </w:tcPr>
                <w:p w14:paraId="5A9DB5E7" w14:textId="58A6E494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772" w:type="dxa"/>
                  <w:vAlign w:val="center"/>
                </w:tcPr>
                <w:p w14:paraId="0D9E7870" w14:textId="2FF457CB" w:rsidR="00F34749" w:rsidRPr="00E804CA" w:rsidRDefault="00383E6B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and discu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ssion of student research</w:t>
                  </w: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93" w:type="dxa"/>
                  <w:vAlign w:val="center"/>
                </w:tcPr>
                <w:p w14:paraId="1BC03362" w14:textId="77777777" w:rsidR="00F34749" w:rsidRPr="00E804CA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83E6B" w:rsidRPr="001C0C16" w14:paraId="01CC46CF" w14:textId="77777777" w:rsidTr="0063232A">
              <w:tc>
                <w:tcPr>
                  <w:tcW w:w="493" w:type="dxa"/>
                  <w:vAlign w:val="center"/>
                </w:tcPr>
                <w:p w14:paraId="29B4EA11" w14:textId="77777777" w:rsidR="00383E6B" w:rsidRPr="00E804CA" w:rsidDel="00BD4A7E" w:rsidRDefault="00383E6B" w:rsidP="00383E6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6</w:t>
                  </w:r>
                </w:p>
              </w:tc>
              <w:tc>
                <w:tcPr>
                  <w:tcW w:w="2693" w:type="dxa"/>
                  <w:vAlign w:val="center"/>
                </w:tcPr>
                <w:p w14:paraId="3C727B86" w14:textId="11DD3449" w:rsidR="00383E6B" w:rsidRPr="00E804CA" w:rsidRDefault="00383E6B" w:rsidP="00383E6B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Resources, capabilities, and competitive advantage. </w:t>
                  </w:r>
                </w:p>
              </w:tc>
              <w:tc>
                <w:tcPr>
                  <w:tcW w:w="772" w:type="dxa"/>
                  <w:vAlign w:val="center"/>
                </w:tcPr>
                <w:p w14:paraId="24DED8E9" w14:textId="12FCD460" w:rsidR="00383E6B" w:rsidRPr="00E804CA" w:rsidDel="00BD4A7E" w:rsidRDefault="00383E6B" w:rsidP="00383E6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7A340E40" w14:textId="3974BB40" w:rsidR="00383E6B" w:rsidRPr="00E804CA" w:rsidDel="002D666D" w:rsidRDefault="00383E6B" w:rsidP="00383E6B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: VRIO framework.</w:t>
                  </w:r>
                </w:p>
              </w:tc>
              <w:tc>
                <w:tcPr>
                  <w:tcW w:w="693" w:type="dxa"/>
                  <w:vAlign w:val="center"/>
                </w:tcPr>
                <w:p w14:paraId="1D63D2B4" w14:textId="77777777" w:rsidR="00383E6B" w:rsidRPr="00E804CA" w:rsidDel="00BD4A7E" w:rsidRDefault="00383E6B" w:rsidP="00383E6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F96666" w:rsidRPr="001C0C16" w14:paraId="60A8644F" w14:textId="77777777" w:rsidTr="0063232A">
              <w:tc>
                <w:tcPr>
                  <w:tcW w:w="493" w:type="dxa"/>
                  <w:vAlign w:val="center"/>
                </w:tcPr>
                <w:p w14:paraId="75697EEC" w14:textId="77777777"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2693" w:type="dxa"/>
                  <w:vAlign w:val="center"/>
                </w:tcPr>
                <w:p w14:paraId="7DF30F43" w14:textId="77777777" w:rsidR="00F96666" w:rsidRPr="00E804CA" w:rsidRDefault="00F96666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Business-level strategy – definition, types and purpose.</w:t>
                  </w:r>
                </w:p>
              </w:tc>
              <w:tc>
                <w:tcPr>
                  <w:tcW w:w="772" w:type="dxa"/>
                  <w:vAlign w:val="center"/>
                </w:tcPr>
                <w:p w14:paraId="4FD71FBC" w14:textId="77777777"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16FC748F" w14:textId="25789C9F" w:rsidR="00F96666" w:rsidRPr="00E804CA" w:rsidRDefault="00F96666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and discu</w:t>
                  </w:r>
                  <w:r w:rsidR="00EA5F6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ssion of student research</w:t>
                  </w: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93" w:type="dxa"/>
                  <w:vAlign w:val="center"/>
                </w:tcPr>
                <w:p w14:paraId="39A728AC" w14:textId="77777777"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F96666" w:rsidRPr="001C0C16" w14:paraId="79094DE9" w14:textId="77777777" w:rsidTr="0063232A">
              <w:tc>
                <w:tcPr>
                  <w:tcW w:w="493" w:type="dxa"/>
                  <w:vAlign w:val="center"/>
                </w:tcPr>
                <w:p w14:paraId="44B0A208" w14:textId="77777777"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8</w:t>
                  </w:r>
                </w:p>
              </w:tc>
              <w:tc>
                <w:tcPr>
                  <w:tcW w:w="2693" w:type="dxa"/>
                  <w:vAlign w:val="center"/>
                </w:tcPr>
                <w:p w14:paraId="7071DAF5" w14:textId="0A30F694" w:rsidR="00F96666" w:rsidRPr="00E804CA" w:rsidRDefault="00383E6B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83E6B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Competitive rivalry and competitive dynamics</w:t>
                  </w:r>
                </w:p>
              </w:tc>
              <w:tc>
                <w:tcPr>
                  <w:tcW w:w="772" w:type="dxa"/>
                  <w:vAlign w:val="center"/>
                </w:tcPr>
                <w:p w14:paraId="18B4C29E" w14:textId="77777777"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5C53647" w14:textId="77777777" w:rsidR="00F96666" w:rsidRPr="00E804CA" w:rsidRDefault="001C0C16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  <w:r w:rsidRPr="00E804CA" w:rsidDel="002D666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93" w:type="dxa"/>
                  <w:vAlign w:val="center"/>
                </w:tcPr>
                <w:p w14:paraId="6DEB9483" w14:textId="77777777"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83E6B" w:rsidRPr="001C0C16" w14:paraId="030D8A63" w14:textId="77777777" w:rsidTr="0063232A">
              <w:tc>
                <w:tcPr>
                  <w:tcW w:w="493" w:type="dxa"/>
                  <w:vAlign w:val="center"/>
                </w:tcPr>
                <w:p w14:paraId="2B2B7304" w14:textId="77777777" w:rsidR="00383E6B" w:rsidRPr="00E804CA" w:rsidDel="00BD4A7E" w:rsidRDefault="00383E6B" w:rsidP="00383E6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9</w:t>
                  </w:r>
                </w:p>
              </w:tc>
              <w:tc>
                <w:tcPr>
                  <w:tcW w:w="2693" w:type="dxa"/>
                  <w:vAlign w:val="center"/>
                </w:tcPr>
                <w:p w14:paraId="435AFE4F" w14:textId="4090DD81" w:rsidR="00383E6B" w:rsidRPr="00E804CA" w:rsidRDefault="00383E6B" w:rsidP="00383E6B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Corporate strategies: Vertical integration and corporate diversification.</w:t>
                  </w:r>
                </w:p>
              </w:tc>
              <w:tc>
                <w:tcPr>
                  <w:tcW w:w="772" w:type="dxa"/>
                  <w:vAlign w:val="center"/>
                </w:tcPr>
                <w:p w14:paraId="7FC42638" w14:textId="77777777" w:rsidR="00383E6B" w:rsidRPr="00E804CA" w:rsidRDefault="00383E6B" w:rsidP="00383E6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165A4574" w14:textId="3BB36A9E" w:rsidR="00383E6B" w:rsidRPr="00E804CA" w:rsidDel="002D666D" w:rsidRDefault="00383E6B" w:rsidP="00383E6B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and discu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ssion of student research</w:t>
                  </w: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93" w:type="dxa"/>
                  <w:vAlign w:val="center"/>
                </w:tcPr>
                <w:p w14:paraId="46783CDB" w14:textId="77777777" w:rsidR="00383E6B" w:rsidRPr="00E804CA" w:rsidRDefault="00383E6B" w:rsidP="00383E6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83E6B" w:rsidRPr="001C0C16" w14:paraId="696EC55B" w14:textId="77777777" w:rsidTr="0063232A">
              <w:tc>
                <w:tcPr>
                  <w:tcW w:w="493" w:type="dxa"/>
                  <w:vAlign w:val="center"/>
                </w:tcPr>
                <w:p w14:paraId="5D369756" w14:textId="77777777" w:rsidR="00383E6B" w:rsidRPr="00E804CA" w:rsidRDefault="00383E6B" w:rsidP="00383E6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10</w:t>
                  </w:r>
                </w:p>
              </w:tc>
              <w:tc>
                <w:tcPr>
                  <w:tcW w:w="2693" w:type="dxa"/>
                  <w:vAlign w:val="center"/>
                </w:tcPr>
                <w:p w14:paraId="72CDE53B" w14:textId="13703E32" w:rsidR="00383E6B" w:rsidRPr="00E804CA" w:rsidRDefault="00383E6B" w:rsidP="00383E6B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Strategic alliances; Mergers and acquisitions.</w:t>
                  </w:r>
                </w:p>
              </w:tc>
              <w:tc>
                <w:tcPr>
                  <w:tcW w:w="772" w:type="dxa"/>
                  <w:vAlign w:val="center"/>
                </w:tcPr>
                <w:p w14:paraId="5B896037" w14:textId="77777777" w:rsidR="00383E6B" w:rsidRPr="00E804CA" w:rsidRDefault="00383E6B" w:rsidP="00383E6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66645A3" w14:textId="6A9954F9" w:rsidR="00383E6B" w:rsidRPr="00E804CA" w:rsidRDefault="00383E6B" w:rsidP="00383E6B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and discu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ssion of student research</w:t>
                  </w: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93" w:type="dxa"/>
                  <w:vAlign w:val="center"/>
                </w:tcPr>
                <w:p w14:paraId="0E86812A" w14:textId="77777777" w:rsidR="00383E6B" w:rsidRPr="00E804CA" w:rsidRDefault="00383E6B" w:rsidP="00383E6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C61" w:rsidRPr="001C0C16" w14:paraId="5FE103ED" w14:textId="77777777" w:rsidTr="0063232A">
              <w:tc>
                <w:tcPr>
                  <w:tcW w:w="493" w:type="dxa"/>
                  <w:vAlign w:val="center"/>
                </w:tcPr>
                <w:p w14:paraId="4737E36C" w14:textId="77777777" w:rsidR="00F34749" w:rsidRPr="00E804CA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11</w:t>
                  </w:r>
                </w:p>
              </w:tc>
              <w:tc>
                <w:tcPr>
                  <w:tcW w:w="2693" w:type="dxa"/>
                  <w:vAlign w:val="center"/>
                </w:tcPr>
                <w:p w14:paraId="6737732B" w14:textId="1CF467C8" w:rsidR="00F34749" w:rsidRPr="00E804CA" w:rsidRDefault="00383E6B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83E6B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Portfolio matrix and strategic direction.</w:t>
                  </w:r>
                </w:p>
              </w:tc>
              <w:tc>
                <w:tcPr>
                  <w:tcW w:w="772" w:type="dxa"/>
                  <w:vAlign w:val="center"/>
                </w:tcPr>
                <w:p w14:paraId="55CCB594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21723719" w14:textId="77777777" w:rsidR="00F34749" w:rsidRPr="00E804CA" w:rsidRDefault="001C0C16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studies/assignments.</w:t>
                  </w:r>
                </w:p>
              </w:tc>
              <w:tc>
                <w:tcPr>
                  <w:tcW w:w="693" w:type="dxa"/>
                  <w:vAlign w:val="center"/>
                </w:tcPr>
                <w:p w14:paraId="31A2C4CD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C0C16" w:rsidRPr="001C0C16" w14:paraId="308B216F" w14:textId="77777777" w:rsidTr="0063232A">
              <w:tc>
                <w:tcPr>
                  <w:tcW w:w="493" w:type="dxa"/>
                  <w:vAlign w:val="center"/>
                </w:tcPr>
                <w:p w14:paraId="4B73E586" w14:textId="77777777"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12</w:t>
                  </w:r>
                </w:p>
              </w:tc>
              <w:tc>
                <w:tcPr>
                  <w:tcW w:w="2693" w:type="dxa"/>
                  <w:vAlign w:val="center"/>
                </w:tcPr>
                <w:p w14:paraId="4AACB997" w14:textId="1CA1FD92" w:rsidR="001C0C16" w:rsidRPr="00E804CA" w:rsidRDefault="00383E6B" w:rsidP="00383E6B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Strategy </w:t>
                  </w:r>
                  <w:r w:rsidR="001C0C16"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implementation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and strategic choice</w:t>
                  </w:r>
                  <w:r w:rsidR="001C0C16"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772" w:type="dxa"/>
                  <w:vAlign w:val="center"/>
                </w:tcPr>
                <w:p w14:paraId="78E1534E" w14:textId="77777777"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75787155" w14:textId="5A21B581" w:rsidR="001C0C16" w:rsidRPr="00E804CA" w:rsidRDefault="001C0C16" w:rsidP="001C0C1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and discu</w:t>
                  </w:r>
                  <w:r w:rsidR="00EA5F6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ssion of student research</w:t>
                  </w: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93" w:type="dxa"/>
                  <w:vAlign w:val="center"/>
                </w:tcPr>
                <w:p w14:paraId="231CE365" w14:textId="77777777"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C0C16" w:rsidRPr="001C0C16" w14:paraId="44CDA53D" w14:textId="77777777" w:rsidTr="0063232A">
              <w:tc>
                <w:tcPr>
                  <w:tcW w:w="493" w:type="dxa"/>
                  <w:vAlign w:val="center"/>
                </w:tcPr>
                <w:p w14:paraId="39F18D26" w14:textId="77777777"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13</w:t>
                  </w:r>
                </w:p>
              </w:tc>
              <w:tc>
                <w:tcPr>
                  <w:tcW w:w="2693" w:type="dxa"/>
                  <w:vAlign w:val="center"/>
                </w:tcPr>
                <w:p w14:paraId="08CEB86C" w14:textId="77777777" w:rsidR="001C0C16" w:rsidRPr="00E804CA" w:rsidRDefault="001C0C16" w:rsidP="001C0C1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Strategic control – processes, types and levels of control.</w:t>
                  </w:r>
                </w:p>
              </w:tc>
              <w:tc>
                <w:tcPr>
                  <w:tcW w:w="772" w:type="dxa"/>
                  <w:vAlign w:val="center"/>
                </w:tcPr>
                <w:p w14:paraId="0F8B1BD1" w14:textId="77777777"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1450A333" w14:textId="77777777" w:rsidR="001C0C16" w:rsidRPr="00E804CA" w:rsidRDefault="001C0C16" w:rsidP="001C0C1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studies/assignments.</w:t>
                  </w:r>
                </w:p>
              </w:tc>
              <w:tc>
                <w:tcPr>
                  <w:tcW w:w="693" w:type="dxa"/>
                  <w:vAlign w:val="center"/>
                </w:tcPr>
                <w:p w14:paraId="23BD66DB" w14:textId="77777777"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14:paraId="60061E4C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37C61" w:rsidRPr="001C0C16" w14:paraId="3A6251A7" w14:textId="77777777" w:rsidTr="3121A847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14C13" w14:textId="77777777"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1C42B988" w14:textId="77777777" w:rsidR="007868FB" w:rsidRPr="001C0C16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lectures</w:t>
            </w:r>
          </w:p>
          <w:p w14:paraId="79F1D571" w14:textId="77777777" w:rsidR="007868FB" w:rsidRPr="001C0C16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seminars and workshops</w:t>
            </w:r>
          </w:p>
          <w:p w14:paraId="6A37731C" w14:textId="77777777" w:rsidR="007868FB" w:rsidRPr="001C0C16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exercises  </w:t>
            </w:r>
          </w:p>
          <w:p w14:paraId="10025966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1C0C16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77DAF539" w14:textId="77777777" w:rsidR="007868FB" w:rsidRPr="00E804CA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Pr="00E804CA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partial e-learning</w:t>
            </w:r>
          </w:p>
          <w:p w14:paraId="799B2873" w14:textId="77777777" w:rsidR="007868FB" w:rsidRPr="00E804CA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E804CA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9D205A1" w14:textId="77777777" w:rsidR="007868FB" w:rsidRPr="001C0C16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independent assignments</w:t>
            </w:r>
          </w:p>
          <w:p w14:paraId="648180E1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597DD50D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5F491C2D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57B70849" w14:textId="77777777" w:rsidR="007868FB" w:rsidRPr="00E804CA" w:rsidRDefault="007868FB" w:rsidP="00F6226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E804C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F6226A" w:rsidRPr="00E804CA">
              <w:rPr>
                <w:rFonts w:ascii="Arial" w:hAnsi="Arial" w:cs="Arial"/>
                <w:sz w:val="20"/>
                <w:szCs w:val="20"/>
                <w:lang w:val="en-GB"/>
              </w:rPr>
              <w:t>guest lecturer</w:t>
            </w:r>
          </w:p>
        </w:tc>
      </w:tr>
      <w:tr w:rsidR="00637C61" w:rsidRPr="001C0C16" w14:paraId="44EAFD9C" w14:textId="77777777" w:rsidTr="3121A847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B94D5A5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3DEEC669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3656B9AB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637C61" w:rsidRPr="001C0C16" w14:paraId="6BEAC6AE" w14:textId="77777777" w:rsidTr="3121A84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2AFB6" w14:textId="77777777"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E804CA">
              <w:rPr>
                <w:rStyle w:val="Referencakomentara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D0077D" w14:textId="5258F224" w:rsidR="007868FB" w:rsidRPr="001C0C16" w:rsidRDefault="00965C38" w:rsidP="0049757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Requirement for the successful completion of the course is </w:t>
            </w:r>
            <w:r w:rsidR="00756C7D" w:rsidRPr="00756C7D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50</w:t>
            </w:r>
            <w:r w:rsidRPr="00756C7D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%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of class attendance for regular, full-time students.</w:t>
            </w:r>
            <w:r w:rsidR="0049757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125D41" w:rsidRPr="00E804CA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should </w:t>
            </w:r>
            <w:r w:rsidR="00125D41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also </w:t>
            </w:r>
            <w:r w:rsidR="00125D41" w:rsidRPr="00E804CA">
              <w:rPr>
                <w:rFonts w:ascii="Arial" w:hAnsi="Arial" w:cs="Arial"/>
                <w:sz w:val="20"/>
                <w:szCs w:val="20"/>
                <w:lang w:val="en-GB"/>
              </w:rPr>
              <w:t xml:space="preserve">participate in </w:t>
            </w:r>
            <w:r w:rsidR="00125D41" w:rsidRPr="00756C7D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case studies</w:t>
            </w:r>
            <w:r w:rsidR="00756C7D" w:rsidRPr="00756C7D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, </w:t>
            </w:r>
            <w:r w:rsidR="00125D41" w:rsidRPr="00756C7D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assignments and present</w:t>
            </w:r>
            <w:r w:rsidR="00756C7D" w:rsidRPr="00756C7D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ations.</w:t>
            </w:r>
          </w:p>
        </w:tc>
      </w:tr>
      <w:tr w:rsidR="00637C61" w:rsidRPr="001C0C16" w14:paraId="04058161" w14:textId="77777777" w:rsidTr="3121A847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E0423" w14:textId="77777777"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1C0C16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E804CA">
              <w:rPr>
                <w:rStyle w:val="Referencakomentara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1C0C16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3AD67D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1D993" w14:textId="77777777" w:rsidR="007868FB" w:rsidRPr="001C0C16" w:rsidRDefault="00965C38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0.5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D155BF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ECTS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3C1F36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186E4E18" w:rsidR="007868FB" w:rsidRPr="001C0C16" w:rsidRDefault="00756C7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56C7D">
              <w:rPr>
                <w:rFonts w:ascii="Arial" w:hAnsi="Arial" w:cs="Arial"/>
                <w:b w:val="0"/>
                <w:color w:val="FF0000"/>
                <w:sz w:val="20"/>
                <w:szCs w:val="20"/>
                <w:lang w:val="en-GB"/>
              </w:rPr>
              <w:t>1 ECTS</w:t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E501E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7868FB" w:rsidRPr="001C0C16" w:rsidRDefault="00EA514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243B410F" w14:textId="77777777" w:rsidTr="3121A847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5FB0818" w14:textId="77777777" w:rsidR="007868FB" w:rsidRPr="001C0C1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3201324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49F31CB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A6F17A5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7868FB" w:rsidRPr="001C0C16" w:rsidRDefault="00EA514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925B285" w14:textId="77777777" w:rsidR="007868FB" w:rsidRPr="001C0C16" w:rsidRDefault="00FD04F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Case stud</w:t>
            </w:r>
            <w:r w:rsidR="00125D41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ies/assignments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CEBC8D" w14:textId="61FA0B25" w:rsidR="007868FB" w:rsidRPr="001C0C16" w:rsidRDefault="00756C7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56C7D">
              <w:rPr>
                <w:rFonts w:ascii="Arial" w:hAnsi="Arial" w:cs="Arial"/>
                <w:b w:val="0"/>
                <w:color w:val="FF0000"/>
                <w:sz w:val="20"/>
                <w:szCs w:val="20"/>
                <w:lang w:val="en-GB"/>
              </w:rPr>
              <w:t>1</w:t>
            </w:r>
            <w:r w:rsidR="00965C38" w:rsidRPr="00756C7D">
              <w:rPr>
                <w:rFonts w:ascii="Arial" w:hAnsi="Arial" w:cs="Arial"/>
                <w:b w:val="0"/>
                <w:color w:val="FF0000"/>
                <w:sz w:val="20"/>
                <w:szCs w:val="20"/>
                <w:lang w:val="en-GB"/>
              </w:rPr>
              <w:t xml:space="preserve">.5 </w:t>
            </w:r>
            <w:r w:rsidR="00FD04FD" w:rsidRPr="00756C7D">
              <w:rPr>
                <w:rFonts w:ascii="Arial" w:hAnsi="Arial" w:cs="Arial"/>
                <w:b w:val="0"/>
                <w:color w:val="FF0000"/>
                <w:sz w:val="20"/>
                <w:szCs w:val="20"/>
                <w:lang w:val="en-GB"/>
              </w:rPr>
              <w:t>ECTS</w:t>
            </w:r>
          </w:p>
        </w:tc>
      </w:tr>
      <w:tr w:rsidR="00637C61" w:rsidRPr="001C0C16" w14:paraId="72C6C184" w14:textId="77777777" w:rsidTr="3121A847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7868FB" w:rsidRPr="001C0C1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33DB529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2486C05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83CE362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11EA24D0" w14:textId="5AB6A45E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4F68E02" w14:textId="77777777" w:rsidR="007868FB" w:rsidRPr="001C0C16" w:rsidRDefault="00125D4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Individual evaluations </w:t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EFFDD" w14:textId="77777777" w:rsidR="007868FB" w:rsidRPr="001C0C16" w:rsidRDefault="00125D4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 ECTS</w:t>
            </w:r>
          </w:p>
        </w:tc>
      </w:tr>
      <w:tr w:rsidR="00637C61" w:rsidRPr="001C0C16" w14:paraId="07DE4169" w14:textId="77777777" w:rsidTr="3121A847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7868FB" w:rsidRPr="001C0C1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7158FB1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B99056E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7ACC00D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1299C43A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1142D11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118A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67472080" w14:textId="77777777" w:rsidTr="3121A847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7868FB" w:rsidRPr="001C0C1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02058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61D779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9C41CD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2D8B6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ED7D7A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60935A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2475DB87" w14:textId="77777777" w:rsidTr="3121A847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C0E16" w14:textId="77777777" w:rsidR="007868FB" w:rsidRPr="001C0C16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17AC98" w14:textId="1AD9BA4F" w:rsidR="007868FB" w:rsidRPr="001C0C16" w:rsidRDefault="00125D41" w:rsidP="0049757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Two individual evaluations are organized </w:t>
            </w:r>
            <w:r w:rsidR="00D155BF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during the semester. Final grade is formed following way: </w:t>
            </w:r>
            <w:r w:rsidR="00E644E2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two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individual evaluations</w:t>
            </w:r>
            <w:r w:rsidR="00E644E2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1C0C16" w:rsidRPr="001C0C16">
              <w:rPr>
                <w:rFonts w:ascii="Arial" w:hAnsi="Arial" w:cs="Arial"/>
                <w:sz w:val="20"/>
                <w:szCs w:val="20"/>
                <w:lang w:val="en-GB"/>
              </w:rPr>
              <w:t>during</w:t>
            </w:r>
            <w:r w:rsidR="00E644E2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the semester</w:t>
            </w:r>
            <w:r w:rsid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644E2" w:rsidRPr="001C0C16">
              <w:rPr>
                <w:rFonts w:ascii="Arial" w:hAnsi="Arial" w:cs="Arial"/>
                <w:sz w:val="20"/>
                <w:szCs w:val="20"/>
                <w:lang w:val="en-GB"/>
              </w:rPr>
              <w:t>or the final cumulative individual evaluation at the end of the semester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-</w:t>
            </w:r>
            <w:r w:rsidR="00D155BF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56C7D" w:rsidRPr="00756C7D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50</w:t>
            </w:r>
            <w:r w:rsidR="00D155BF" w:rsidRPr="001C0C16">
              <w:rPr>
                <w:rFonts w:ascii="Arial" w:hAnsi="Arial" w:cs="Arial"/>
                <w:sz w:val="20"/>
                <w:szCs w:val="20"/>
                <w:lang w:val="en-GB"/>
              </w:rPr>
              <w:t>% of the grade,</w:t>
            </w:r>
            <w:r w:rsidR="00D155BF" w:rsidRPr="00756C7D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  <w:r w:rsidR="00756C7D" w:rsidRPr="00756C7D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case studies, discussions and presentations – 50% of the grade.</w:t>
            </w:r>
            <w:r w:rsidR="00756C7D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In order to pass individual evaluations or final cumulative exam, students must have 50% or more correct answers.</w:t>
            </w:r>
            <w:r w:rsidR="00497575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  <w:r w:rsidR="00D155BF" w:rsidRPr="001C0C16">
              <w:rPr>
                <w:rFonts w:ascii="Arial" w:hAnsi="Arial" w:cs="Arial"/>
                <w:sz w:val="20"/>
                <w:szCs w:val="20"/>
                <w:lang w:val="en-GB"/>
              </w:rPr>
              <w:t>Grading intervals: 50-</w:t>
            </w:r>
            <w:r w:rsidR="00B1045B" w:rsidRPr="001C0C16">
              <w:rPr>
                <w:rFonts w:ascii="Arial" w:hAnsi="Arial" w:cs="Arial"/>
                <w:sz w:val="20"/>
                <w:szCs w:val="20"/>
                <w:lang w:val="en-GB"/>
              </w:rPr>
              <w:t>60</w:t>
            </w:r>
            <w:r w:rsidR="00D155BF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% </w:t>
            </w:r>
            <w:r w:rsidR="00785A83" w:rsidRPr="001C0C16">
              <w:rPr>
                <w:rFonts w:ascii="Arial" w:hAnsi="Arial" w:cs="Arial"/>
                <w:sz w:val="20"/>
                <w:szCs w:val="20"/>
                <w:lang w:val="en-GB"/>
              </w:rPr>
              <w:t>pass (</w:t>
            </w:r>
            <w:r w:rsidR="00D155BF" w:rsidRPr="001C0C16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785A83" w:rsidRPr="001C0C16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="00D155BF" w:rsidRPr="001C0C16">
              <w:rPr>
                <w:rFonts w:ascii="Arial" w:hAnsi="Arial" w:cs="Arial"/>
                <w:sz w:val="20"/>
                <w:szCs w:val="20"/>
                <w:lang w:val="en-GB"/>
              </w:rPr>
              <w:t>; 6</w:t>
            </w:r>
            <w:r w:rsidR="00B1045B" w:rsidRPr="001C0C16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D155BF" w:rsidRPr="001C0C16">
              <w:rPr>
                <w:rFonts w:ascii="Arial" w:hAnsi="Arial" w:cs="Arial"/>
                <w:sz w:val="20"/>
                <w:szCs w:val="20"/>
                <w:lang w:val="en-GB"/>
              </w:rPr>
              <w:t>-7</w:t>
            </w:r>
            <w:r w:rsidR="00B1045B" w:rsidRPr="001C0C1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D155BF" w:rsidRPr="001C0C16">
              <w:rPr>
                <w:rFonts w:ascii="Arial" w:hAnsi="Arial" w:cs="Arial"/>
                <w:sz w:val="20"/>
                <w:szCs w:val="20"/>
                <w:lang w:val="en-GB"/>
              </w:rPr>
              <w:t>% good (3); 7</w:t>
            </w:r>
            <w:r w:rsidR="00B1045B" w:rsidRPr="001C0C16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="00D155BF" w:rsidRPr="001C0C16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B1045B" w:rsidRPr="00756C7D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8</w:t>
            </w:r>
            <w:r w:rsidR="00756C7D" w:rsidRPr="00756C7D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9</w:t>
            </w:r>
            <w:r w:rsidR="00D155BF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% very good (4), </w:t>
            </w:r>
            <w:r w:rsidR="00756C7D" w:rsidRPr="00756C7D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90</w:t>
            </w:r>
            <w:r w:rsidR="00D155BF" w:rsidRPr="001C0C16">
              <w:rPr>
                <w:rFonts w:ascii="Arial" w:hAnsi="Arial" w:cs="Arial"/>
                <w:sz w:val="20"/>
                <w:szCs w:val="20"/>
                <w:lang w:val="en-GB"/>
              </w:rPr>
              <w:t>-100 excellent (5).</w:t>
            </w:r>
          </w:p>
        </w:tc>
      </w:tr>
      <w:tr w:rsidR="00637C61" w:rsidRPr="001C0C16" w14:paraId="0EAC6FFA" w14:textId="77777777" w:rsidTr="3121A847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423EA" w14:textId="77777777" w:rsidR="007868FB" w:rsidRPr="001C0C16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AD10AE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0B3153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673890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637C61" w:rsidRPr="001C0C16" w14:paraId="1AA6B20C" w14:textId="77777777" w:rsidTr="3121A847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F34749" w:rsidRPr="001C0C16" w:rsidRDefault="00F3474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BD729E" w14:textId="4B0FA440" w:rsidR="00F34749" w:rsidRPr="001C0C16" w:rsidRDefault="00125D41" w:rsidP="007135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121A847">
              <w:rPr>
                <w:rFonts w:ascii="Arial" w:hAnsi="Arial" w:cs="Arial"/>
                <w:sz w:val="20"/>
                <w:szCs w:val="20"/>
                <w:lang w:val="en-GB"/>
              </w:rPr>
              <w:t>Hitt</w:t>
            </w:r>
            <w:proofErr w:type="spellEnd"/>
            <w:r w:rsidRPr="3121A847">
              <w:rPr>
                <w:rFonts w:ascii="Arial" w:hAnsi="Arial" w:cs="Arial"/>
                <w:sz w:val="20"/>
                <w:szCs w:val="20"/>
                <w:lang w:val="en-GB"/>
              </w:rPr>
              <w:t xml:space="preserve">, M.A., Ireland, D., </w:t>
            </w:r>
            <w:proofErr w:type="spellStart"/>
            <w:r w:rsidRPr="3121A847">
              <w:rPr>
                <w:rFonts w:ascii="Arial" w:hAnsi="Arial" w:cs="Arial"/>
                <w:sz w:val="20"/>
                <w:szCs w:val="20"/>
                <w:lang w:val="en-GB"/>
              </w:rPr>
              <w:t>Hoskisson</w:t>
            </w:r>
            <w:proofErr w:type="spellEnd"/>
            <w:r w:rsidRPr="3121A847">
              <w:rPr>
                <w:rFonts w:ascii="Arial" w:hAnsi="Arial" w:cs="Arial"/>
                <w:sz w:val="20"/>
                <w:szCs w:val="20"/>
                <w:lang w:val="en-GB"/>
              </w:rPr>
              <w:t>, R.E.: Strategic Management: Competitiveness and Globalization, Cengage Learning, 2017.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B20A0C" w14:textId="77777777" w:rsidR="00F34749" w:rsidRPr="001C0C16" w:rsidRDefault="00125D4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C39945" w14:textId="77777777" w:rsidR="00F34749" w:rsidRPr="001C0C16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37C61" w:rsidRPr="001C0C16" w14:paraId="193404CD" w14:textId="77777777" w:rsidTr="3121A847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F34749" w:rsidRPr="001C0C16" w:rsidRDefault="00F3474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82A0BC" w14:textId="3CE01D37" w:rsidR="00F34749" w:rsidRPr="005D2D03" w:rsidRDefault="3121A847" w:rsidP="3121A847">
            <w:pPr>
              <w:tabs>
                <w:tab w:val="left" w:pos="2820"/>
              </w:tabs>
              <w:rPr>
                <w:rFonts w:ascii="Arial" w:eastAsia="Arial" w:hAnsi="Arial" w:cs="Arial"/>
                <w:sz w:val="20"/>
                <w:szCs w:val="20"/>
              </w:rPr>
            </w:pPr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Thompson A. A.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et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. Al.: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Crafting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and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executing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strategy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The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quest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competitive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advantage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Mc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Graw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 Hill, 2020.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9FAAB8" w14:textId="77777777" w:rsidR="00F34749" w:rsidRPr="001C0C16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CE0A41" w14:textId="77777777" w:rsidR="00F34749" w:rsidRPr="001C0C16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37C61" w:rsidRPr="001C0C16" w14:paraId="008E0C9A" w14:textId="77777777" w:rsidTr="3121A847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98A12B" w14:textId="3F659453" w:rsidR="007868FB" w:rsidRPr="005D2D03" w:rsidRDefault="3121A847" w:rsidP="3121A847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Barney, J.B.,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Hesterly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, W.S.: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Strategic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and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competitive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advantage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>, Pearson, 2015.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46DB82" w14:textId="61761C70" w:rsidR="007868FB" w:rsidRPr="001C0C16" w:rsidRDefault="3121A84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3121A847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FDB810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50B193A6" w14:textId="77777777" w:rsidTr="3121A847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195667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ABD6CC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4CD1B3A8" w14:textId="77777777" w:rsidTr="3121A847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1D31046F" w14:textId="77777777" w:rsidTr="3121A847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0564AC8D" w14:textId="77777777" w:rsidTr="3121A847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30EF7DC8" w14:textId="77777777" w:rsidTr="3121A847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F72F646" w14:textId="77777777"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188EE3AE" w14:textId="77777777" w:rsidTr="3121A847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14E29" w14:textId="77777777" w:rsidR="007868FB" w:rsidRPr="001C0C16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BA4CEB" w14:textId="7CCDA28A" w:rsidR="00F34749" w:rsidRPr="001C0C16" w:rsidRDefault="00F34749" w:rsidP="00F347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4EF5B7C0" w14:textId="6C76C7F3" w:rsidR="007868FB" w:rsidRPr="005D2D03" w:rsidRDefault="00125D41" w:rsidP="3121A84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2D03">
              <w:rPr>
                <w:rFonts w:ascii="Arial" w:hAnsi="Arial" w:cs="Arial"/>
                <w:sz w:val="20"/>
                <w:szCs w:val="20"/>
                <w:lang w:eastAsia="hr-HR"/>
              </w:rPr>
              <w:t>1</w:t>
            </w:r>
            <w:r w:rsidR="00F34749" w:rsidRPr="005D2D03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</w:t>
            </w:r>
            <w:r w:rsidR="3121A847" w:rsidRPr="005D2D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Grant M. Robert: </w:t>
            </w:r>
            <w:proofErr w:type="spellStart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Contemporary</w:t>
            </w:r>
            <w:proofErr w:type="spellEnd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Strategy</w:t>
            </w:r>
            <w:proofErr w:type="spellEnd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Concepts</w:t>
            </w:r>
            <w:proofErr w:type="spellEnd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Techniques</w:t>
            </w:r>
            <w:proofErr w:type="spellEnd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Applications</w:t>
            </w:r>
            <w:proofErr w:type="spellEnd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3121A847" w:rsidRPr="005D2D03">
              <w:rPr>
                <w:rFonts w:ascii="Arial" w:hAnsi="Arial" w:cs="Arial"/>
                <w:color w:val="000000" w:themeColor="text1"/>
                <w:sz w:val="20"/>
                <w:szCs w:val="20"/>
              </w:rPr>
              <w:t>Blackwell</w:t>
            </w:r>
            <w:proofErr w:type="spellEnd"/>
            <w:r w:rsidR="3121A847" w:rsidRPr="005D2D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3121A847" w:rsidRPr="005D2D03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Publishers</w:t>
            </w:r>
            <w:proofErr w:type="spellEnd"/>
            <w:r w:rsidR="3121A847" w:rsidRPr="005D2D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Inc., </w:t>
            </w:r>
            <w:proofErr w:type="spellStart"/>
            <w:r w:rsidR="3121A847" w:rsidRPr="005D2D03">
              <w:rPr>
                <w:rFonts w:ascii="Arial" w:hAnsi="Arial" w:cs="Arial"/>
                <w:color w:val="000000" w:themeColor="text1"/>
                <w:sz w:val="20"/>
                <w:szCs w:val="20"/>
              </w:rPr>
              <w:t>Malden</w:t>
            </w:r>
            <w:proofErr w:type="spellEnd"/>
            <w:r w:rsidR="3121A847" w:rsidRPr="005D2D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Massachusetts, Third </w:t>
            </w:r>
            <w:proofErr w:type="spellStart"/>
            <w:r w:rsidR="3121A847" w:rsidRPr="005D2D03">
              <w:rPr>
                <w:rFonts w:ascii="Arial" w:hAnsi="Arial" w:cs="Arial"/>
                <w:color w:val="000000" w:themeColor="text1"/>
                <w:sz w:val="20"/>
                <w:szCs w:val="20"/>
              </w:rPr>
              <w:t>edition</w:t>
            </w:r>
            <w:proofErr w:type="spellEnd"/>
            <w:r w:rsidR="3121A847" w:rsidRPr="005D2D03">
              <w:rPr>
                <w:rFonts w:ascii="Arial" w:hAnsi="Arial" w:cs="Arial"/>
                <w:color w:val="000000" w:themeColor="text1"/>
                <w:sz w:val="20"/>
                <w:szCs w:val="20"/>
              </w:rPr>
              <w:t>, 2001.</w:t>
            </w:r>
          </w:p>
          <w:p w14:paraId="29C7EA76" w14:textId="77777777" w:rsidR="00C7624D" w:rsidRPr="001C0C16" w:rsidRDefault="00125D41" w:rsidP="00C7624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0C16">
              <w:rPr>
                <w:rFonts w:ascii="Arial" w:hAnsi="Arial" w:cs="Arial"/>
                <w:sz w:val="20"/>
                <w:szCs w:val="20"/>
              </w:rPr>
              <w:t>2</w:t>
            </w:r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B7908">
              <w:fldChar w:fldCharType="begin"/>
            </w:r>
            <w:r w:rsidR="00FB7908">
              <w:instrText xml:space="preserve"> HYPERLINK "http://www.simonandschuster.com/authors/Henry-Mintzberg/1151844" </w:instrText>
            </w:r>
            <w:r w:rsidR="00FB7908">
              <w:fldChar w:fldCharType="separate"/>
            </w:r>
            <w:proofErr w:type="spellStart"/>
            <w:r w:rsidR="00C7624D" w:rsidRPr="001C0C16">
              <w:rPr>
                <w:rStyle w:val="Hiperveza"/>
                <w:rFonts w:ascii="Arial" w:hAnsi="Arial" w:cs="Arial"/>
                <w:color w:val="auto"/>
                <w:sz w:val="20"/>
                <w:szCs w:val="20"/>
                <w:u w:val="none"/>
              </w:rPr>
              <w:t>Mintzberg</w:t>
            </w:r>
            <w:proofErr w:type="spellEnd"/>
            <w:r w:rsidR="00FB7908">
              <w:rPr>
                <w:rStyle w:val="Hiperveza"/>
                <w:rFonts w:ascii="Arial" w:hAnsi="Arial" w:cs="Arial"/>
                <w:color w:val="auto"/>
                <w:sz w:val="20"/>
                <w:szCs w:val="20"/>
                <w:u w:val="none"/>
              </w:rPr>
              <w:fldChar w:fldCharType="end"/>
            </w:r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 H., </w:t>
            </w:r>
            <w:r w:rsidR="00FB7908">
              <w:fldChar w:fldCharType="begin"/>
            </w:r>
            <w:r w:rsidR="00FB7908">
              <w:instrText xml:space="preserve"> HYPERLINK "http:</w:instrText>
            </w:r>
            <w:r w:rsidR="00FB7908">
              <w:instrText xml:space="preserve">//www.simonandschuster.com/authors/Joseph-Lampel/1499935" </w:instrText>
            </w:r>
            <w:r w:rsidR="00FB7908">
              <w:fldChar w:fldCharType="separate"/>
            </w:r>
            <w:proofErr w:type="spellStart"/>
            <w:r w:rsidR="00C7624D" w:rsidRPr="001C0C16">
              <w:rPr>
                <w:rStyle w:val="Hiperveza"/>
                <w:rFonts w:ascii="Arial" w:hAnsi="Arial" w:cs="Arial"/>
                <w:color w:val="auto"/>
                <w:sz w:val="20"/>
                <w:szCs w:val="20"/>
                <w:u w:val="none"/>
              </w:rPr>
              <w:t>Lampel</w:t>
            </w:r>
            <w:proofErr w:type="spellEnd"/>
            <w:r w:rsidR="00FB7908">
              <w:rPr>
                <w:rStyle w:val="Hiperveza"/>
                <w:rFonts w:ascii="Arial" w:hAnsi="Arial" w:cs="Arial"/>
                <w:color w:val="auto"/>
                <w:sz w:val="20"/>
                <w:szCs w:val="20"/>
                <w:u w:val="none"/>
              </w:rPr>
              <w:fldChar w:fldCharType="end"/>
            </w:r>
            <w:r w:rsidR="00C7624D" w:rsidRPr="001C0C16">
              <w:rPr>
                <w:rFonts w:ascii="Arial" w:hAnsi="Arial" w:cs="Arial"/>
                <w:sz w:val="20"/>
                <w:szCs w:val="20"/>
              </w:rPr>
              <w:t>, J.,</w:t>
            </w:r>
            <w:hyperlink r:id="rId11" w:history="1">
              <w:r w:rsidR="00C7624D" w:rsidRPr="001C0C16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="00C7624D" w:rsidRPr="001C0C16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Ahlstrand</w:t>
              </w:r>
              <w:proofErr w:type="spellEnd"/>
            </w:hyperlink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B. (2005):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Strategy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Safari: A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Guided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Tour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Through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Wilds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Strategic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Mangament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>, Free Press</w:t>
            </w:r>
          </w:p>
          <w:p w14:paraId="16C2C852" w14:textId="77777777" w:rsidR="00C7624D" w:rsidRPr="001C0C16" w:rsidRDefault="00125D41" w:rsidP="00C7624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0C16">
              <w:rPr>
                <w:rFonts w:ascii="Arial" w:hAnsi="Arial" w:cs="Arial"/>
                <w:sz w:val="20"/>
                <w:szCs w:val="20"/>
              </w:rPr>
              <w:t>3</w:t>
            </w:r>
            <w:r w:rsidR="00C7624D" w:rsidRPr="001C0C16">
              <w:rPr>
                <w:rFonts w:ascii="Arial" w:hAnsi="Arial" w:cs="Arial"/>
                <w:sz w:val="20"/>
                <w:szCs w:val="20"/>
              </w:rPr>
              <w:t>. Talaja, A. (2012):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Testing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VRIN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framework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resource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value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rareness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as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sources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competitive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advantage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above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average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Journal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Contemporary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Issues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>, 17(2), 51-64.</w:t>
            </w:r>
          </w:p>
          <w:p w14:paraId="1FE88026" w14:textId="77777777" w:rsidR="00C7624D" w:rsidRPr="001C0C16" w:rsidRDefault="00125D41" w:rsidP="00C7624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0C16">
              <w:rPr>
                <w:rFonts w:ascii="Arial" w:hAnsi="Arial" w:cs="Arial"/>
                <w:sz w:val="20"/>
                <w:szCs w:val="20"/>
              </w:rPr>
              <w:t>4</w:t>
            </w:r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. Porter, M.A.(1997): How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Competitive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Forces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Shape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Strategy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Harvard Business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July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>-August</w:t>
            </w:r>
          </w:p>
          <w:p w14:paraId="3F53B8FD" w14:textId="77777777" w:rsidR="00C7624D" w:rsidRPr="001C0C16" w:rsidRDefault="00125D41" w:rsidP="00C7624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</w:rPr>
              <w:t>5</w:t>
            </w:r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. Barney, J.B. (1991):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Firm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Resources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Sustained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Competitive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Advantage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Journal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Management, 17(1), 99-120.</w:t>
            </w:r>
          </w:p>
        </w:tc>
      </w:tr>
      <w:tr w:rsidR="00637C61" w:rsidRPr="001C0C16" w14:paraId="764D1335" w14:textId="77777777" w:rsidTr="3121A84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3790A8" w14:textId="77777777" w:rsidR="007868FB" w:rsidRPr="001C0C16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F202DC" w14:textId="77777777" w:rsidR="00F34749" w:rsidRPr="001C0C16" w:rsidRDefault="00F3474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• Monitoring student’s class attendance (teacher)</w:t>
            </w:r>
          </w:p>
          <w:p w14:paraId="3E0383BE" w14:textId="40FADAE4" w:rsidR="00F34749" w:rsidRPr="00FB7908" w:rsidRDefault="00F3474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• Class quality supervisions (Vice-Dean</w:t>
            </w:r>
            <w:r w:rsidR="00FB790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FB7908" w:rsidRPr="00FB7908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for </w:t>
            </w:r>
            <w:proofErr w:type="spellStart"/>
            <w:r w:rsidR="00FB7908" w:rsidRPr="00FB7908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="00FB7908" w:rsidRPr="00FB79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B7908" w:rsidRPr="00FB790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FB7908" w:rsidRPr="00FB7908">
              <w:rPr>
                <w:rFonts w:ascii="Arial" w:hAnsi="Arial" w:cs="Arial"/>
                <w:sz w:val="20"/>
                <w:szCs w:val="20"/>
              </w:rPr>
              <w:t xml:space="preserve"> student </w:t>
            </w:r>
            <w:proofErr w:type="spellStart"/>
            <w:r w:rsidR="00FB7908" w:rsidRPr="00FB7908">
              <w:rPr>
                <w:rFonts w:ascii="Arial" w:hAnsi="Arial" w:cs="Arial"/>
                <w:sz w:val="20"/>
                <w:szCs w:val="20"/>
              </w:rPr>
              <w:t>affairs</w:t>
            </w:r>
            <w:proofErr w:type="spellEnd"/>
            <w:r w:rsidRPr="00FB7908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14:paraId="1CA41456" w14:textId="274DD56F" w:rsidR="00F34749" w:rsidRPr="00FB7908" w:rsidRDefault="00F3474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7908">
              <w:rPr>
                <w:rFonts w:ascii="Arial" w:hAnsi="Arial" w:cs="Arial"/>
                <w:sz w:val="20"/>
                <w:szCs w:val="20"/>
                <w:lang w:val="en-GB"/>
              </w:rPr>
              <w:t>• Analysis of student success (Vice-Dean</w:t>
            </w:r>
            <w:r w:rsidR="00FB7908" w:rsidRPr="00FB7908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  <w:r w:rsidR="00FB7908" w:rsidRPr="00FB7908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for </w:t>
            </w:r>
            <w:proofErr w:type="spellStart"/>
            <w:r w:rsidR="00FB7908" w:rsidRPr="00FB7908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="00FB7908" w:rsidRPr="00FB79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B7908" w:rsidRPr="00FB790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FB7908" w:rsidRPr="00FB7908">
              <w:rPr>
                <w:rFonts w:ascii="Arial" w:hAnsi="Arial" w:cs="Arial"/>
                <w:sz w:val="20"/>
                <w:szCs w:val="20"/>
              </w:rPr>
              <w:t xml:space="preserve"> student </w:t>
            </w:r>
            <w:proofErr w:type="spellStart"/>
            <w:proofErr w:type="gramStart"/>
            <w:r w:rsidR="00FB7908" w:rsidRPr="00FB7908">
              <w:rPr>
                <w:rFonts w:ascii="Arial" w:hAnsi="Arial" w:cs="Arial"/>
                <w:sz w:val="20"/>
                <w:szCs w:val="20"/>
              </w:rPr>
              <w:t>affairs</w:t>
            </w:r>
            <w:proofErr w:type="spellEnd"/>
            <w:r w:rsidR="00FB7908" w:rsidRPr="00FB790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FB7908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proofErr w:type="gramEnd"/>
          </w:p>
          <w:p w14:paraId="48770D9D" w14:textId="77777777" w:rsidR="00F34749" w:rsidRPr="001C0C16" w:rsidRDefault="00F3474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• Student survey on the quality of teachers and teaching (University of Split, Centre for Quality Improvement)</w:t>
            </w:r>
          </w:p>
          <w:p w14:paraId="06F422AE" w14:textId="77777777" w:rsidR="007868FB" w:rsidRPr="001C0C16" w:rsidRDefault="00F34749" w:rsidP="00F347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• Final exam is relevant for the assessment of course outcomes. The content of exam is reassessed periodically in order to assure fit with course outcomes.</w:t>
            </w:r>
          </w:p>
        </w:tc>
      </w:tr>
      <w:tr w:rsidR="00637C61" w:rsidRPr="001C0C16" w14:paraId="1B5778E1" w14:textId="77777777" w:rsidTr="3121A84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3CF9EF" w14:textId="77777777" w:rsidR="007868FB" w:rsidRPr="001C0C16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CE6F91" w14:textId="77777777" w:rsidR="007868FB" w:rsidRPr="001C0C16" w:rsidRDefault="007868FB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1CDCEAD" w14:textId="77777777" w:rsidR="00431C20" w:rsidRPr="00E804CA" w:rsidRDefault="00431C20">
      <w:pPr>
        <w:rPr>
          <w:rFonts w:ascii="Arial" w:hAnsi="Arial" w:cs="Arial"/>
          <w:sz w:val="20"/>
          <w:szCs w:val="20"/>
        </w:rPr>
      </w:pPr>
    </w:p>
    <w:sectPr w:rsidR="00431C20" w:rsidRPr="00E804CA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BB532" w14:textId="77777777" w:rsidR="00AA3105" w:rsidRDefault="00AA3105" w:rsidP="007868FB">
      <w:pPr>
        <w:spacing w:after="0" w:line="240" w:lineRule="auto"/>
      </w:pPr>
      <w:r>
        <w:separator/>
      </w:r>
    </w:p>
  </w:endnote>
  <w:endnote w:type="continuationSeparator" w:id="0">
    <w:p w14:paraId="1161FF7A" w14:textId="77777777" w:rsidR="00AA3105" w:rsidRDefault="00AA3105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A6BD7" w14:textId="77777777" w:rsidR="00AA3105" w:rsidRDefault="00AA3105" w:rsidP="007868FB">
      <w:pPr>
        <w:spacing w:after="0" w:line="240" w:lineRule="auto"/>
      </w:pPr>
      <w:r>
        <w:separator/>
      </w:r>
    </w:p>
  </w:footnote>
  <w:footnote w:type="continuationSeparator" w:id="0">
    <w:p w14:paraId="4B9ECB38" w14:textId="77777777" w:rsidR="00AA3105" w:rsidRDefault="00AA3105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8FB"/>
    <w:rsid w:val="00057D13"/>
    <w:rsid w:val="000839F0"/>
    <w:rsid w:val="000B58FC"/>
    <w:rsid w:val="00125D41"/>
    <w:rsid w:val="001861C8"/>
    <w:rsid w:val="001C0C16"/>
    <w:rsid w:val="001F1E7A"/>
    <w:rsid w:val="002873B0"/>
    <w:rsid w:val="002D666D"/>
    <w:rsid w:val="00383E6B"/>
    <w:rsid w:val="00386E0D"/>
    <w:rsid w:val="00431C20"/>
    <w:rsid w:val="00437217"/>
    <w:rsid w:val="004737C0"/>
    <w:rsid w:val="00497575"/>
    <w:rsid w:val="004E01C7"/>
    <w:rsid w:val="00544418"/>
    <w:rsid w:val="005B7AE7"/>
    <w:rsid w:val="005D2D03"/>
    <w:rsid w:val="005D6428"/>
    <w:rsid w:val="00605909"/>
    <w:rsid w:val="006273D2"/>
    <w:rsid w:val="00635910"/>
    <w:rsid w:val="00637C61"/>
    <w:rsid w:val="006737D5"/>
    <w:rsid w:val="006A030F"/>
    <w:rsid w:val="006C52B7"/>
    <w:rsid w:val="00713594"/>
    <w:rsid w:val="00756C7D"/>
    <w:rsid w:val="00785A83"/>
    <w:rsid w:val="007868FB"/>
    <w:rsid w:val="007D0C0E"/>
    <w:rsid w:val="008051FB"/>
    <w:rsid w:val="00806EAD"/>
    <w:rsid w:val="00853ED4"/>
    <w:rsid w:val="00893C1A"/>
    <w:rsid w:val="008A5A5C"/>
    <w:rsid w:val="00907555"/>
    <w:rsid w:val="009628F4"/>
    <w:rsid w:val="00965C38"/>
    <w:rsid w:val="009A63C0"/>
    <w:rsid w:val="009B37AC"/>
    <w:rsid w:val="00A008B6"/>
    <w:rsid w:val="00A21C86"/>
    <w:rsid w:val="00A24E19"/>
    <w:rsid w:val="00A36A12"/>
    <w:rsid w:val="00AA3105"/>
    <w:rsid w:val="00B1045B"/>
    <w:rsid w:val="00B4513F"/>
    <w:rsid w:val="00B56E18"/>
    <w:rsid w:val="00BA4FF8"/>
    <w:rsid w:val="00BD4A7E"/>
    <w:rsid w:val="00C566B5"/>
    <w:rsid w:val="00C7624D"/>
    <w:rsid w:val="00CB3264"/>
    <w:rsid w:val="00CC2012"/>
    <w:rsid w:val="00D155BF"/>
    <w:rsid w:val="00D41B4A"/>
    <w:rsid w:val="00D56377"/>
    <w:rsid w:val="00D5785C"/>
    <w:rsid w:val="00D95A22"/>
    <w:rsid w:val="00DC3A8A"/>
    <w:rsid w:val="00E03C98"/>
    <w:rsid w:val="00E30BBF"/>
    <w:rsid w:val="00E644E2"/>
    <w:rsid w:val="00E804CA"/>
    <w:rsid w:val="00EA514D"/>
    <w:rsid w:val="00EA5F67"/>
    <w:rsid w:val="00ED62C9"/>
    <w:rsid w:val="00F34749"/>
    <w:rsid w:val="00F36C15"/>
    <w:rsid w:val="00F6226A"/>
    <w:rsid w:val="00F65B0E"/>
    <w:rsid w:val="00F96666"/>
    <w:rsid w:val="00FB7908"/>
    <w:rsid w:val="00FD04FD"/>
    <w:rsid w:val="1E7BF129"/>
    <w:rsid w:val="2F85D7E6"/>
    <w:rsid w:val="3121A847"/>
    <w:rsid w:val="5FE1A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5C6F3"/>
  <w15:docId w15:val="{EB6F2927-9A22-4915-9554-946304EBF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styleId="Hiperveza">
    <w:name w:val="Hyperlink"/>
    <w:basedOn w:val="Zadanifontodlomka"/>
    <w:uiPriority w:val="99"/>
    <w:unhideWhenUsed/>
    <w:rsid w:val="00C7624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37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37C6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9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imonandschuster.com/authors/Bruce-Ahlstrand/1151845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2DCF99560AEF4E85C3156D7A56F86C" ma:contentTypeVersion="14" ma:contentTypeDescription="Stvaranje novog dokumenta." ma:contentTypeScope="" ma:versionID="5514d373c82819ac33d864ef8030121d">
  <xsd:schema xmlns:xsd="http://www.w3.org/2001/XMLSchema" xmlns:xs="http://www.w3.org/2001/XMLSchema" xmlns:p="http://schemas.microsoft.com/office/2006/metadata/properties" xmlns:ns3="108c8100-dca2-47b8-a08b-a543520c84ea" targetNamespace="http://schemas.microsoft.com/office/2006/metadata/properties" ma:root="true" ma:fieldsID="e9f1341ce2cb54bedf6cc19395978dd1" ns3:_="">
    <xsd:import namespace="108c8100-dca2-47b8-a08b-a543520c84e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c8100-dca2-47b8-a08b-a543520c84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FB46B4-E570-41E7-A23B-9631B03E1154}">
  <ds:schemaRefs>
    <ds:schemaRef ds:uri="http://purl.org/dc/elements/1.1/"/>
    <ds:schemaRef ds:uri="http://purl.org/dc/terms/"/>
    <ds:schemaRef ds:uri="http://purl.org/dc/dcmitype/"/>
    <ds:schemaRef ds:uri="108c8100-dca2-47b8-a08b-a543520c84ea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EE5AA85-D0C9-4829-960B-1A1F6D07DA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2331EC-3497-472F-928C-FE1C59381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c8100-dca2-47b8-a08b-a543520c84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3B52DC-D970-4C98-B3D7-65A4CC3078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2018-10-09T11:57:00Z</cp:lastPrinted>
  <dcterms:created xsi:type="dcterms:W3CDTF">2026-02-25T07:11:00Z</dcterms:created>
  <dcterms:modified xsi:type="dcterms:W3CDTF">2026-02-27T10:20:00Z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96ad7ecc-6673-47f9-ac77-4fc90cdb7a24</vt:lpwstr>
  </property>
  <property fmtid="{D5CDD505-2E9C-101B-9397-08002B2CF9AE}" pid="3" name="ContentTypeId">
    <vt:lpwstr>0x010100952DCF99560AEF4E85C3156D7A56F86C</vt:lpwstr>
  </property>
</Properties>
</file>